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Title"/>
        <w:spacing w:lineRule="atLeast" w:after="0.0"/>
        <w:jc w:val="center"/>
        <w:widowControl w:val="1"/>
        <w:ind w:left="1" w:hanging="4"/>
      </w:pPr>
      <w:r w:rsidR="00000000" w:rsidDel="00000000" w:rsidRPr="00000000">
        <w:rPr>
          <w:rFonts w:ascii="Arimo Regular" w:eastAsia="Arimo Regular" w:hAnsi="Arimo Regular" w:cs="Arimo Regular"/>
          <w:color w:val="000000"/>
          <w:spacing w:val="0"/>
          <w:sz w:val="22.0"/>
          <w:u w:val="single"/>
          <w:vertAlign w:val="baseline"/>
        </w:rPr>
        <w:t xml:space="preserve">Donnington Parish Council</w:t>
      </w:r>
    </w:p>
    <w:p xmlns:w14="http://schemas.microsoft.com/office/word/2010/wordml" w:rsidR="00000000" w:rsidRDefault="00000000" w14:textId="00000000" w:rsidDel="00000000" w:rsidP="00000000" w:rsidRPr="00000000">
      <w:pPr>
        <w:pStyle w:val="Normal"/>
        <w:spacing w:line="20.0" w:lineRule="atLeast" w:after="0.0"/>
        <w:rPr>
          <w:color w:val="000000"/>
          <w:sz w:val="24.0"/>
        </w:rPr>
        <w:jc w:val="both"/>
        <w:widowControl w:val="1"/>
        <w:ind w:left="0" w:hanging="1"/>
      </w:pPr>
    </w:p>
    <w:p xmlns:w14="http://schemas.microsoft.com/office/word/2010/wordml" w:rsidR="00000000" w:rsidRDefault="00000000" w14:textId="00000000" w:rsidDel="00000000" w:rsidP="00000000" w:rsidRPr="00000000">
      <w:pPr>
        <w:pStyle w:val="Normal"/>
        <w:spacing w:line="20.0" w:lineRule="atLeast" w:after="0.0"/>
        <w:rPr>
          <w:color w:val="000000"/>
          <w:sz w:val="24.0"/>
        </w:rPr>
        <w:jc w:val="both"/>
        <w:widowControl w:val="1"/>
        <w:ind w:left="0" w:hanging="1"/>
      </w:pPr>
      <w:r w:rsidR="00000000" w:rsidDel="00000000" w:rsidRPr="00000000">
        <w:rPr>
          <w:rFonts w:ascii="Arimo Regular" w:eastAsia="Arimo Regular" w:hAnsi="Arimo Regular" w:cs="Arimo Regular"/>
          <w:color w:val="000000"/>
          <w:sz w:val="22.0"/>
          <w:vertAlign w:val="baseline"/>
        </w:rPr>
        <w:t xml:space="preserve">Minutes of an </w:t>
      </w:r>
      <w:r w:rsidR="00000000" w:rsidDel="00000000" w:rsidRPr="00000000">
        <w:rPr>
          <w:b w:val="true"/>
          <w:rFonts w:ascii="Arimo Regular" w:eastAsia="Arimo Regular" w:hAnsi="Arimo Regular" w:cs="Arimo Regular"/>
          <w:color w:val="000000"/>
          <w:sz w:val="22.0"/>
          <w:vertAlign w:val="baseline"/>
        </w:rPr>
        <w:t xml:space="preserve">EXTRAORDINARY</w:t>
      </w:r>
      <w:r w:rsidR="00000000" w:rsidDel="00000000" w:rsidRPr="00000000">
        <w:rPr>
          <w:rFonts w:ascii="Arimo Regular" w:eastAsia="Arimo Regular" w:hAnsi="Arimo Regular" w:cs="Arimo Regular"/>
          <w:color w:val="000000"/>
          <w:sz w:val="22.0"/>
          <w:vertAlign w:val="baseline"/>
        </w:rPr>
        <w:t xml:space="preserve"> </w:t>
      </w:r>
      <w:r w:rsidR="00000000" w:rsidDel="00000000" w:rsidRPr="00000000">
        <w:rPr>
          <w:b w:val="true"/>
          <w:rFonts w:ascii="Arimo Regular" w:eastAsia="Arimo Regular" w:hAnsi="Arimo Regular" w:cs="Arimo Regular"/>
          <w:color w:val="000000"/>
          <w:sz w:val="22.0"/>
          <w:vertAlign w:val="baseline"/>
        </w:rPr>
        <w:t xml:space="preserve">Meeting</w:t>
      </w:r>
      <w:r w:rsidR="00000000" w:rsidDel="00000000" w:rsidRPr="00000000">
        <w:rPr>
          <w:rFonts w:ascii="Arimo Regular" w:eastAsia="Arimo Regular" w:hAnsi="Arimo Regular" w:cs="Arimo Regular"/>
          <w:color w:val="000000"/>
          <w:sz w:val="22.0"/>
          <w:vertAlign w:val="baseline"/>
        </w:rPr>
        <w:t xml:space="preserve"> of the Parish Council held on </w:t>
      </w:r>
      <w:r w:rsidR="00000000" w:rsidDel="00000000" w:rsidRPr="00000000">
        <w:rPr>
          <w:b w:val="true"/>
          <w:rFonts w:ascii="Arimo Regular" w:eastAsia="Arimo Regular" w:hAnsi="Arimo Regular" w:cs="Arimo Regular"/>
          <w:color w:val="000000"/>
          <w:sz w:val="22.0"/>
          <w:u w:val="single"/>
          <w:vertAlign w:val="baseline"/>
        </w:rPr>
        <w:t xml:space="preserve">11th August 2025 </w:t>
      </w:r>
      <w:r w:rsidR="00000000" w:rsidDel="00000000" w:rsidRPr="00000000">
        <w:rPr>
          <w:rFonts w:ascii="Arimo Regular" w:eastAsia="Arimo Regular" w:hAnsi="Arimo Regular" w:cs="Arimo Regular"/>
          <w:color w:val="000000"/>
          <w:sz w:val="22.0"/>
          <w:vertAlign w:val="baseline"/>
        </w:rPr>
        <w:t xml:space="preserve">in the Stockbridge Parish Hall commencing at 7.30 p.m. </w:t>
      </w:r>
    </w:p>
    <w:p xmlns:w14="http://schemas.microsoft.com/office/word/2010/wordml" w:rsidR="00000000" w:rsidRDefault="00000000" w14:textId="00000000" w:rsidDel="00000000" w:rsidP="00000000" w:rsidRPr="00000000">
      <w:pPr>
        <w:widowControl w:val="1"/>
      </w:pPr>
    </w:p>
    <w:p xmlns:w14="http://schemas.microsoft.com/office/word/2010/wordml" w:rsidR="00000000" w:rsidRDefault="00000000" w14:textId="00000000" w:rsidDel="00000000" w:rsidP="00000000" w:rsidRPr="00000000">
      <w:pPr>
        <w:jc w:val="both"/>
        <w:widowControl w:val="1"/>
      </w:pPr>
      <w:r w:rsidR="00000000" w:rsidDel="00000000" w:rsidRPr="00000000">
        <w:rPr>
          <w:rFonts w:ascii="Arimo Regular" w:eastAsia="Arimo Regular" w:hAnsi="Arimo Regular" w:cs="Arimo Regular"/>
          <w:color w:val="000000"/>
          <w:sz w:val="22.0"/>
          <w:u w:val="single"/>
          <w:vertAlign w:val="baseline"/>
        </w:rPr>
        <w:t xml:space="preserve">Members present</w:t>
      </w:r>
      <w:bookmarkStart w:id="dp7snc0hnauv" w:name="_Tocj6l6mfjvwgo2"/>
      <w:bookmarkEnd w:id="dp7snc0hnauv"/>
    </w:p>
    <w:p xmlns:w14="http://schemas.microsoft.com/office/word/2010/wordml" w:rsidR="00000000" w:rsidRDefault="00000000" w14:textId="00000000" w:rsidDel="00000000" w:rsidP="00000000" w:rsidRPr="00000000">
      <w:pPr>
        <w:jc w:val="both"/>
        <w:widowControl w:val="1"/>
      </w:pPr>
      <w:r w:rsidR="00000000" w:rsidDel="00000000" w:rsidRPr="00000000">
        <w:rPr>
          <w:b w:val="false"/>
          <w:rFonts w:ascii="Arimo Regular" w:eastAsia="Arimo Regular" w:hAnsi="Arimo Regular" w:cs="Arimo Regular"/>
          <w:color w:val="000000"/>
          <w:sz w:val="22.0"/>
          <w:vertAlign w:val="baseline"/>
        </w:rPr>
        <w:t xml:space="preserve">Cllrs Mr Davenport, Mr Ellis, Ms Gaymer, Mr Hitchin, Ms McDougall, Mr Morris &amp; Mr Orr</w:t>
      </w:r>
      <w:bookmarkStart w:id="11xg7dbt9d4q" w:name="_Toclr9roxyzjiuj"/>
      <w:bookmarkEnd w:id="11xg7dbt9d4q"/>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1"/>
        <w:ind w:left="0" w:hanging="1"/>
      </w:pPr>
    </w:p>
    <w:p xmlns:w14="http://schemas.microsoft.com/office/word/2010/wordml" w:rsidR="00000000" w:rsidRDefault="00000000" w14:textId="00000000" w:rsidDel="00000000" w:rsidP="00000000" w:rsidRPr="00000000">
      <w:pPr>
        <w:pStyle w:val="Normal"/>
        <w:spacing w:line="20.0" w:lineRule="atLeast" w:after="0.0"/>
        <w:rPr>
          <w:b w:val="true"/>
          <w:color w:val="000000"/>
          <w:sz w:val="24.0"/>
          <w:u w:val="single"/>
        </w:rPr>
        <w:widowControl w:val="1"/>
        <w:ind w:left="0" w:hanging="1"/>
      </w:pPr>
      <w:r w:rsidR="00000000" w:rsidDel="00000000" w:rsidRPr="00000000">
        <w:rPr>
          <w:b w:val="true"/>
          <w:rFonts w:ascii="Arimo Regular" w:eastAsia="Arimo Regular" w:hAnsi="Arimo Regular" w:cs="Arimo Regular"/>
          <w:color w:val="000000"/>
          <w:sz w:val="22.0"/>
          <w:u w:val="single"/>
          <w:vertAlign w:val="baseline"/>
        </w:rPr>
        <w:t xml:space="preserve">In attendance: </w:t>
      </w:r>
    </w:p>
    <w:p xmlns:w14="http://schemas.microsoft.com/office/word/2010/wordml" w:rsidR="00000000" w:rsidRDefault="00000000" w14:textId="00000000" w:rsidDel="00000000" w:rsidP="00000000" w:rsidRPr="00000000">
      <w:pPr>
        <w:pStyle w:val="Normal"/>
        <w:spacing w:line="20.0" w:lineRule="atLeast" w:after="0.0"/>
        <w:rPr>
          <w:color w:val="000000"/>
          <w:sz w:val="24.0"/>
        </w:rPr>
        <w:widowControl w:val="1"/>
        <w:ind w:left="0" w:hanging="1"/>
      </w:pPr>
      <w:r w:rsidR="00000000" w:rsidDel="00000000" w:rsidRPr="00000000">
        <w:rPr>
          <w:rFonts w:ascii="Arimo Regular" w:eastAsia="Arimo Regular" w:hAnsi="Arimo Regular" w:cs="Arimo Regular"/>
          <w:color w:val="000000"/>
          <w:sz w:val="22.0"/>
          <w:vertAlign w:val="baseline"/>
        </w:rPr>
        <w:t xml:space="preserve">Nicola Swann (Clerk &amp; RFO), </w:t>
      </w: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0" w:hanging="1"/>
      </w:pPr>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u w:val="single"/>
          <w:vertAlign w:val="baseline"/>
        </w:rPr>
        <w:widowControl w:val="1"/>
        <w:ind w:left="0" w:hanging="1"/>
      </w:pPr>
    </w:p>
    <w:p xmlns:w14="http://schemas.microsoft.com/office/word/2010/wordml" w:rsidR="00000000" w:rsidRDefault="00000000" w14:textId="00000000" w:rsidDel="00000000" w:rsidP="00000000" w:rsidRPr="00000000">
      <w:pPr>
        <w:pStyle w:val="Normal"/>
        <w:spacing w:line="20.0" w:lineRule="atLeast" w:after="0.0" w:before="0.0"/>
        <w:rPr>
          <w:color w:val="000000"/>
          <w:sz w:val="24.0"/>
        </w:rPr>
        <w:tabs>
          <w:tab w:pos="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color w:val="000000"/>
          <w:sz w:val="22.0"/>
          <w:u w:val="single"/>
          <w:vertAlign w:val="baseline"/>
        </w:rPr>
        <w:t xml:space="preserve">Apologies for Absence</w:t>
      </w:r>
      <w:bookmarkStart w:id="ok5vmor4emrt" w:name="_Tocxktcwphq65hb"/>
      <w:bookmarkEnd w:id="ok5vmor4emrt"/>
    </w:p>
    <w:p xmlns:w14="http://schemas.microsoft.com/office/word/2010/wordml" w:rsidR="00000000" w:rsidRDefault="00000000" w14:textId="00000000" w:rsidDel="00000000" w:rsidP="00000000" w:rsidRPr="00000000">
      <w:pPr>
        <w:pStyle w:val="Heading1"/>
        <w:keepNext w:val="1"/>
        <w:spacing w:lineRule="atLeast" w:before="0.0"/>
        <w:outlineLvl w:val="0"/>
        <w:jc w:val="both"/>
        <w:widowControl w:val="1"/>
        <w:ind w:left="0" w:firstLine="720"/>
      </w:pPr>
      <w:r w:rsidR="00000000" w:rsidDel="00000000" w:rsidRPr="00000000">
        <w:rPr>
          <w:b w:val="false"/>
          <w:rFonts w:ascii="Arimo Regular" w:eastAsia="Arimo Regular" w:hAnsi="Arimo Regular" w:cs="Arimo Regular"/>
          <w:color w:val="000000"/>
          <w:sz w:val="22.0"/>
          <w:vertAlign w:val="baseline"/>
        </w:rPr>
        <w:t xml:space="preserve">None</w:t>
      </w:r>
    </w:p>
    <w:p xmlns:w14="http://schemas.microsoft.com/office/word/2010/wordml" w:rsidR="00000000" w:rsidRDefault="00000000" w14:textId="00000000" w:rsidDel="00000000" w:rsidP="00000000" w:rsidRPr="00000000">
      <w:pPr>
        <w:pStyle w:val="Normal"/>
        <w:spacing w:after="0.0" w:before="0.0"/>
        <w:rPr>
          <w:b w:val="true"/>
          <w:u w:val="single"/>
        </w:rPr>
        <w:numPr>
          <w:ilvl w:val="0"/>
          <w:numId w:val="48946297"/>
        </w:numPr>
        <w:widowControl w:val="1"/>
        <w:ind w:left="720" w:hanging="720"/>
      </w:pPr>
      <w:r w:rsidR="00000000" w:rsidDel="00000000" w:rsidRPr="00000000">
        <w:rPr>
          <w:b w:val="true"/>
          <w:u w:val="single"/>
        </w:rPr>
        <w:t xml:space="preserve">Declarations of Members interests and dispensation requests</w:t>
      </w:r>
      <w:bookmarkStart w:id="j01huow7t85i" w:name="_Toct12k7623vdcx"/>
      <w:bookmarkEnd w:id="j01huow7t85i"/>
    </w:p>
    <w:p xmlns:w14="http://schemas.microsoft.com/office/word/2010/wordml" w:rsidR="00000000" w:rsidRDefault="00000000" w14:textId="00000000" w:rsidDel="00000000" w:rsidP="00000000" w:rsidRPr="00000000">
      <w:pPr>
        <w:pStyle w:val="Normal"/>
        <w:spacing w:line="20.0" w:lineRule="atLeast" w:after="0.0"/>
        <w:rPr>
          <w:color w:val="000000"/>
          <w:sz w:val="24.0"/>
        </w:rPr>
        <w:widowControl w:val="1"/>
        <w:ind w:left="708" w:hanging="0"/>
      </w:pPr>
      <w:r w:rsidR="00000000" w:rsidDel="00000000" w:rsidRPr="00000000">
        <w:rPr>
          <w:rFonts w:ascii="Arimo Regular" w:eastAsia="Arimo Regular" w:hAnsi="Arimo Regular" w:cs="Arimo Regular"/>
          <w:color w:val="000000"/>
          <w:sz w:val="22.0"/>
          <w:vertAlign w:val="baseline"/>
        </w:rPr>
        <w:t xml:space="preserve">None</w:t>
      </w:r>
      <w:bookmarkStart w:id="pctnffp1tqez" w:name="_Toc7pwtnkq01mdf"/>
      <w:bookmarkEnd w:id="pctnffp1tqez"/>
    </w:p>
    <w:p xmlns:w14="http://schemas.microsoft.com/office/word/2010/wordml" w:rsidR="00000000" w:rsidRDefault="00000000" w14:textId="00000000" w:rsidDel="00000000" w:rsidP="00000000" w:rsidRPr="00000000">
      <w:pPr>
        <w:pStyle w:val="Normal"/>
        <w:spacing w:line="20.0" w:lineRule="atLeast" w:after="0.0"/>
        <w:rPr>
          <w:rFonts w:ascii="Arimo Regular" w:eastAsia="Arimo Regular" w:hAnsi="Arimo Regular" w:cs="Arimo Regular"/>
          <w:color w:val="000000"/>
          <w:sz w:val="22.0"/>
          <w:vertAlign w:val="baseline"/>
        </w:rPr>
        <w:widowControl w:val="0"/>
        <w:ind w:left="708" w:hanging="0"/>
      </w:pPr>
    </w:p>
    <w:p xmlns:w14="http://schemas.microsoft.com/office/word/2010/wordml" w:rsidR="00000000" w:rsidRDefault="00000000" w14:textId="00000000" w:rsidDel="00000000" w:rsidP="00000000" w:rsidRPr="00000000">
      <w:pPr>
        <w:pStyle w:val="Normal"/>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Public Session</w:t>
      </w:r>
    </w:p>
    <w:p xmlns:w14="http://schemas.microsoft.com/office/word/2010/wordml" w:rsidR="00000000" w:rsidRDefault="00000000" w14:textId="00000000" w:rsidDel="00000000" w:rsidP="00000000" w:rsidRPr="00000000">
      <w:pPr>
        <w:pStyle w:val="Normal"/>
        <w:spacing w:before="0.0"/>
        <w:rPr>
          <w:b w:val="true"/>
          <w:rFonts w:ascii="Arimo Regular" w:eastAsia="Arimo Regular" w:hAnsi="Arimo Regular" w:cs="Arimo Regular"/>
          <w:sz w:val="22.0"/>
          <w:u w:val="single"/>
        </w:rPr>
        <w:tabs>
          <w:tab w:pos="360" w:val="left" w:leader="none"/>
        </w:tabs>
        <w:widowControl w:val="1"/>
        <w:ind w:left="720" w:hanging="0"/>
      </w:pPr>
      <w:r w:rsidR="00000000" w:rsidDel="00000000" w:rsidRPr="00000000">
        <w:rPr>
          <w:b w:val="false"/>
          <w:rFonts w:ascii="Arimo Regular" w:eastAsia="Arimo Regular" w:hAnsi="Arimo Regular" w:cs="Arimo Regular"/>
          <w:strike w:val="false"/>
          <w:sz w:val="22.0"/>
          <w:u w:val="none"/>
        </w:rPr>
        <w:t xml:space="preserve">No members of the public were present.</w:t>
      </w:r>
    </w:p>
    <w:p xmlns:w14="http://schemas.microsoft.com/office/word/2010/wordml" w:rsidR="00000000" w:rsidRDefault="00000000" w14:textId="00000000" w:rsidDel="00000000" w:rsidP="00000000" w:rsidRPr="00000000">
      <w:pPr>
        <w:spacing w:after="0.0" w:before="0.0"/>
        <w:rPr>
          <w:b w:val="true"/>
          <w:rFonts w:ascii="Arimo Regular" w:eastAsia="Arimo Regular" w:hAnsi="Arimo Regular" w:cs="Arimo Regular"/>
          <w:sz w:val="22.0"/>
          <w:u w:val="single"/>
        </w:rPr>
        <w:tabs>
          <w:tab w:pos="360" w:val="left" w:leader="none"/>
        </w:tabs>
        <w:numPr>
          <w:ilvl w:val="0"/>
          <w:numId w:val="48946297"/>
        </w:numPr>
        <w:widowControl w:val="1"/>
        <w:ind w:left="720" w:hanging="720"/>
      </w:pPr>
      <w:r w:rsidR="00000000" w:rsidDel="00000000" w:rsidRPr="00000000">
        <w:rPr>
          <w:b w:val="true"/>
          <w:rFonts w:ascii="Arimo Regular" w:eastAsia="Arimo Regular" w:hAnsi="Arimo Regular" w:cs="Arimo Regular"/>
          <w:sz w:val="22.0"/>
          <w:u w:val="single"/>
        </w:rPr>
        <w:t xml:space="preserve">Minutes of Previous meeting</w:t>
      </w:r>
      <w:bookmarkStart w:id="q1c2x58ry7z4" w:name="_Tocijigw80q341y"/>
      <w:bookmarkEnd w:id="q1c2x58ry7z4"/>
    </w:p>
    <w:p xmlns:w14="http://schemas.microsoft.com/office/word/2010/wordml" w:rsidR="00000000" w:rsidRDefault="00000000" w14:textId="00000000" w:rsidDel="00000000" w:rsidP="00000000" w:rsidRPr="00000000">
      <w:pPr>
        <w:spacing w:before="0.0"/>
        <w:rPr>
          <w:b w:val="true"/>
          <w:rFonts w:ascii="Arimo Regular" w:eastAsia="Arimo Regular" w:hAnsi="Arimo Regular" w:cs="Arimo Regular"/>
          <w:sz w:val="22.0"/>
          <w:u w:val="single"/>
        </w:rPr>
        <w:widowControl w:val="1"/>
        <w:ind w:left="0" w:firstLine="720"/>
      </w:pPr>
      <w:r w:rsidR="00000000" w:rsidDel="00000000" w:rsidRPr="00000000">
        <w:rPr>
          <w:b w:val="false"/>
          <w:rFonts w:ascii="Arimo Regular" w:eastAsia="Arimo Regular" w:hAnsi="Arimo Regular" w:cs="Arimo Regular"/>
          <w:strike w:val="false"/>
          <w:color w:val="000000"/>
          <w:sz w:val="22.0"/>
          <w:u w:val="none"/>
        </w:rPr>
        <w:t xml:space="preserve">It</w:t>
      </w:r>
      <w:r w:rsidR="00000000" w:rsidDel="00000000" w:rsidRPr="00000000">
        <w:rPr>
          <w:rFonts w:ascii="Arimo Regular" w:eastAsia="Arimo Regular" w:hAnsi="Arimo Regular" w:cs="Arimo Regular"/>
          <w:sz w:val="22.0"/>
        </w:rPr>
        <w:t xml:space="preserve"> was RESOLVED that the M</w:t>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inutes of the previous meeting of the Council to the </w:t>
      </w:r>
      <w:r w:rsidR="00000000" w:rsidDel="00000000" w:rsidRPr="00000000">
        <w:rPr/>
        <w:tab/>
      </w:r>
      <w:r w:rsidR="00000000" w:rsidDel="00000000" w:rsidRPr="00000000">
        <w:rPr/>
        <w:tab/>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next scheduled meeting of the Council.</w:t>
      </w:r>
    </w:p>
    <w:p xmlns:w14="http://schemas.microsoft.com/office/word/2010/wordml" w:rsidR="00000000" w:rsidRDefault="00000000" w14:textId="00000000" w:rsidDel="00000000" w:rsidP="00000000" w:rsidRPr="00000000">
      <w:pPr>
        <w:pStyle w:val="Normal"/>
        <w:spacing w:line="240.0" w:after="0.0"/>
        <w:rPr>
          <w:rFonts w:ascii="Arimo Regular" w:eastAsia="Arimo Regular" w:hAnsi="Arimo Regular" w:cs="Arimo Regular"/>
          <w:sz w:val="22.0"/>
        </w:rPr>
        <w:numPr>
          <w:ilvl w:val="0"/>
          <w:numId w:val="48946297"/>
        </w:numPr>
        <w:widowControl w:val="1"/>
        <w:ind w:left="720" w:hanging="720"/>
      </w:pPr>
      <w:r w:rsidR="00000000" w:rsidDel="00000000" w:rsidRPr="00000000">
        <w:rPr>
          <w:b w:val="true"/>
          <w:rFonts w:ascii="Arimo Regular" w:eastAsia="Arimo Regular" w:hAnsi="Arimo Regular" w:cs="Arimo Regular"/>
          <w:color w:val="000000"/>
          <w:sz w:val="22.0"/>
          <w:u w:val="single"/>
          <w:vertAlign w:val="baseline"/>
        </w:rPr>
        <w:t xml:space="preserve">Response To "Shaping West Sussex" Survey</w:t>
      </w:r>
      <w:r w:rsidR="00000000" w:rsidDel="00000000" w:rsidRPr="00000000">
        <w:rPr>
          <w:rFonts w:ascii="Arimo Regular" w:eastAsia="Arimo Regular" w:hAnsi="Arimo Regular" w:cs="Arimo Regular"/>
          <w:color w:val="000000"/>
          <w:sz w:val="22.0"/>
          <w:vertAlign w:val="baseline"/>
        </w:rPr>
        <w:t xml:space="preserve"> - to consider a response to the Shaping West Sussex survey seeking feedback on proposed models for local government reorganisation in West Sussex.</w:t>
      </w:r>
    </w:p>
    <w:p xmlns:w14="http://schemas.microsoft.com/office/word/2010/wordml" w:rsidR="00000000" w:rsidRDefault="00000000" w14:textId="00000000" w:rsidDel="00000000" w:rsidP="00000000" w:rsidRPr="00000000">
      <w:pPr>
        <w:pStyle w:val="Normal"/>
        <w:spacing w:line="240.0"/>
        <w:rPr>
          <w:rFonts w:ascii="Arimo Regular" w:eastAsia="Arimo Regular" w:hAnsi="Arimo Regular" w:cs="Arimo Regular"/>
          <w:sz w:val="22.0"/>
        </w:rPr>
        <w:widowControl w:val="1"/>
        <w:ind w:left="360" w:hanging="0"/>
      </w:pP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Members discussed the two models being proposed for West Sussex, focussing on the "one unitary" vs "two unitary" models.  It was felt there was insufficient details to have a strong preference between the two unitary models being discussed.  Members expressed a preference for a two unitary model outcome for the following reasons:</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Concern that the important detail of local issues would be lost in a one unitary model - for instance decisions around A27.</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Losing the valued contact with our District and County Councillors who understand local issues and advocate for Donnington when decisions are made.  Cllr Ms McDougall reported that during the All Parishes presentation, Diane Shepherd from CDC had said that a single unitary authority would only have 68 members, the maximum allowed being 100 per authority.  With 68 members, each member would be elected to represent over 13,000 residents.  Members agreed that this would lead to the risk of democratic deficit, with residents under represented.  There would be less support for Parish Councils as elected members would have many more parishes in their wards.</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These two factors meant that a one unitary authority model would fail to meet the Criteria 6 which required a model to demonstrate it would enable stronger community engagement or provide genuine opportunity for neighbourhood empowerment.  It was noted that neither model actually explained how it would comply with this criteria.</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Members also felt there was more risk to services operating smoothly under a model which amalgamated all districts and boroughs with the County Council into one unitary authority.  This would be a huge task and the risk of delay and overrunning on costs was too great.  Amalgamating fewer Councils together represented less risk to services and therefore to residents.  Services provided by the County Council were easier to split and could be shared in any case across two unitary authorities.</w:t>
      </w:r>
    </w:p>
    <w:p xmlns:w14="http://schemas.microsoft.com/office/word/2010/wordml" w:rsidR="00000000" w:rsidRDefault="00000000" w14:textId="00000000" w:rsidDel="00000000" w:rsidP="00000000" w:rsidRPr="00000000">
      <w:pPr>
        <w:spacing w:before="0.0"/>
        <w:rPr>
          <w:b w:val="false"/>
          <w:rFonts w:ascii="Arimo Regular" w:eastAsia="Arimo Regular" w:hAnsi="Arimo Regular" w:cs="Arimo Regular"/>
          <w:i w:val="false"/>
          <w:strike w:val="false"/>
          <w:color w:val="000000"/>
          <w:spacing w:val="0"/>
          <w:sz w:val="22.0"/>
          <w:u w:val="none"/>
          <w:shd w:fill="auto" w:val="clear" w:color="auto"/>
          <w:vertAlign w:val="baseline"/>
        </w:rPr>
        <w:widowControl w:val="1"/>
        <w:ind w:left="720" w:hanging="0"/>
      </w:pP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It was RESOLVED to authorise the Clerk to complete the Shaping West Sussex survey on behalf of the Council, reflecting the views expressed during the meeting.</w:t>
      </w:r>
      <w:r w:rsidR="00000000" w:rsidDel="00000000" w:rsidRPr="00000000">
        <w:rPr>
          <w:b w:val="false"/>
          <w:rFonts w:ascii="Arimo Regular" w:eastAsia="Arimo Regular" w:hAnsi="Arimo Regular" w:cs="Arimo Regular"/>
          <w:i w:val="false"/>
          <w:strike w:val="false"/>
          <w:color w:val="000000"/>
          <w:spacing w:val="0"/>
          <w:sz w:val="22.0"/>
          <w:u w:val="none"/>
          <w:shd w:fill="auto" w:val="clear" w:color="auto"/>
          <w:vertAlign w:val="baseline"/>
        </w:rPr>
        <w:t xml:space="preserve">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pPr>
      <w:r w:rsidR="00000000" w:rsidDel="00000000" w:rsidRPr="00000000">
        <w:rPr>
          <w:rFonts w:ascii="Arimo Regular" w:eastAsia="Arimo Regular" w:hAnsi="Arimo Regular" w:cs="Arimo Regular"/>
          <w:sz w:val="22.0"/>
        </w:rPr>
        <w:t xml:space="preserve">The meeting closed at 8.30pm               </w:t>
      </w:r>
    </w:p>
    <w:p xmlns:w14="http://schemas.microsoft.com/office/word/2010/wordml" w:rsidR="00000000" w:rsidRDefault="00000000" w14:textId="00000000" w:rsidDel="00000000" w:rsidP="00000000" w:rsidRPr="00000000">
      <w:pPr>
        <w:pStyle w:val="Normal"/>
        <w:rPr>
          <w:rFonts w:ascii="Arimo Regular" w:eastAsia="Arimo Regular" w:hAnsi="Arimo Regular" w:cs="Arimo Regular"/>
          <w:sz w:val="22.0"/>
        </w:rPr>
        <w:widowControl w:val="1"/>
      </w:pPr>
      <w:r w:rsidR="00000000" w:rsidDel="00000000" w:rsidRPr="00000000">
        <w:rPr>
          <w:rFonts w:ascii="Arimo Regular" w:eastAsia="Arimo Regular" w:hAnsi="Arimo Regular" w:cs="Arimo Regular"/>
          <w:sz w:val="22.0"/>
        </w:rPr>
        <w:t xml:space="preserve">Next meeting – 8th September 2025       </w:t>
      </w:r>
    </w:p>
    <w:p xmlns:w14="http://schemas.microsoft.com/office/word/2010/wordml" w:rsidR="00000000" w:rsidRDefault="00000000" w14:textId="00000000" w:rsidDel="00000000" w:rsidP="00000000" w:rsidRPr="00000000">
      <w:pPr>
        <w:rPr/>
        <w:widowControl w:val="1"/>
      </w:pP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0" w:bottom="1440" w:left="1440" w:right="1797" w:top="898" w:footer="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74ada354-f3cd-755f-5cb5-c8b7d912daea" w:fontKey="{00000000-0000-0000-0000-000000000000}" w:subsetted="0"/>
  </w:font>
  <w:font w:name="Arimo Regular">
    <w:embedRegular xmlns:r="http://schemas.openxmlformats.org/officeDocument/2006/relationships" r:id="rIdf650722b-95bc-d8da-fee3-0fcf70ffacdf"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1">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9213332">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3131353">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518752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2">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3">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411"/>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4">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314"/>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9996365">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376689">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7228115">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579467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5">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399"/>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5991594">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9633784">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9919911">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661395">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6">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7">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419"/>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8">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9">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10">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abstractNum w:abstractNumId="11">
    <w:lvl w:ilvl="5">
      <w:start w:val="1"/>
      <w:numFmt w:val="decimal"/>
      <w:lvlText w:val="%1.%2.%3.%4.%5.%6."/>
      <w:lvlJc w:val="left"/>
      <w:pPr>
        <w:widowControl w:val="1"/>
        <w:ind w:left="4320" w:hanging="360"/>
      </w:pPr>
    </w:lvl>
    <w:lvl w:ilvl="4">
      <w:start w:val="1"/>
      <w:numFmt w:val="decimal"/>
      <w:lvlText w:val="%1.%2.%3.%4.%5."/>
      <w:lvlJc w:val="left"/>
      <w:pPr>
        <w:widowControl w:val="1"/>
        <w:ind w:left="3600" w:hanging="360"/>
      </w:pPr>
    </w:lvl>
    <w:lvl w:ilvl="7">
      <w:start w:val="1"/>
      <w:numFmt w:val="decimal"/>
      <w:lvlText w:val="%1.%2.%3.%4.%5.%6.%7.%8."/>
      <w:lvlJc w:val="left"/>
      <w:pPr>
        <w:widowControl w:val="1"/>
        <w:ind w:left="5760" w:hanging="360"/>
      </w:pPr>
    </w:lvl>
    <w:lvl w:ilvl="6">
      <w:start w:val="1"/>
      <w:numFmt w:val="decimal"/>
      <w:lvlText w:val="%1.%2.%3.%4.%5.%6.%7."/>
      <w:lvlJc w:val="left"/>
      <w:pPr>
        <w:widowControl w:val="1"/>
        <w:ind w:left="5040" w:hanging="360"/>
      </w:pPr>
    </w:lvl>
    <w:lvl w:ilvl="8">
      <w:start w:val="1"/>
      <w:numFmt w:val="decimal"/>
      <w:lvlText w:val="%1.%2.%3.%4.%5.%6.%7.%8.%9."/>
      <w:lvlJc w:val="left"/>
      <w:pPr>
        <w:widowControl w:val="1"/>
        <w:ind w:left="6480" w:hanging="360"/>
      </w:pPr>
    </w:lvl>
    <w:lvl w:ilvl="1">
      <w:start w:val="1"/>
      <w:numFmt w:val="decimal"/>
      <w:lvlText w:val="%1.%2."/>
      <w:lvlJc w:val="left"/>
      <w:pPr>
        <w:widowControl w:val="1"/>
        <w:ind w:left="1440" w:hanging="360"/>
      </w:pPr>
    </w:lvl>
    <w:lvl w:ilvl="0">
      <w:start w:val="1399"/>
      <w:numFmt w:val="decimal"/>
      <w:lvlText w:val="%1."/>
      <w:lvlJc w:val="left"/>
      <w:pPr>
        <w:widowControl w:val="1"/>
        <w:ind w:left="720" w:hanging="360"/>
      </w:pPr>
    </w:lvl>
    <w:lvl w:ilvl="3">
      <w:start w:val="1"/>
      <w:numFmt w:val="decimal"/>
      <w:lvlText w:val="%1.%2.%3.%4."/>
      <w:lvlJc w:val="left"/>
      <w:pPr>
        <w:widowControl w:val="1"/>
        <w:ind w:left="2880" w:hanging="360"/>
      </w:pPr>
    </w:lvl>
    <w:lvl w:ilvl="2">
      <w:start w:val="1"/>
      <w:numFmt w:val="decimal"/>
      <w:lvlText w:val="%1.%2.%3."/>
      <w:lvlJc w:val="left"/>
      <w:pPr>
        <w:widowControl w:val="1"/>
        <w:ind w:left="2160" w:hanging="360"/>
      </w:pPr>
    </w:lvl>
  </w:abstractNum>
  <w:abstractNum w:abstractNumId="1662142">
    <w:lvl w:ilvl="5">
      <w:start w:val="1"/>
      <w:numFmt w:val="lowerRoman"/>
      <w:lvlText w:val="%6."/>
      <w:lvlJc w:val="left"/>
      <w:pPr>
        <w:widowControl w:val="1"/>
        <w:ind w:left="4320" w:hanging="360"/>
      </w:pPr>
    </w:lvl>
    <w:lvl w:ilvl="4">
      <w:start w:val="1"/>
      <w:numFmt w:val="lowerLetter"/>
      <w:lvlText w:val="%5."/>
      <w:lvlJc w:val="left"/>
      <w:pPr>
        <w:widowControl w:val="1"/>
        <w:ind w:left="3600" w:hanging="360"/>
      </w:pPr>
    </w:lvl>
    <w:lvl w:ilvl="7">
      <w:start w:val="1"/>
      <w:numFmt w:val="lowerLetter"/>
      <w:lvlText w:val="%8."/>
      <w:lvlJc w:val="left"/>
      <w:pPr>
        <w:widowControl w:val="1"/>
        <w:ind w:left="5760" w:hanging="360"/>
      </w:pPr>
    </w:lvl>
    <w:lvl w:ilvl="6">
      <w:start w:val="1"/>
      <w:numFmt w:val="decimal"/>
      <w:lvlText w:val="%7."/>
      <w:lvlJc w:val="left"/>
      <w:pPr>
        <w:widowControl w:val="1"/>
        <w:ind w:left="5040" w:hanging="360"/>
      </w:pPr>
    </w:lvl>
    <w:lvl w:ilvl="8">
      <w:start w:val="1"/>
      <w:numFmt w:val="lowerRoman"/>
      <w:lvlText w:val="%9."/>
      <w:lvlJc w:val="left"/>
      <w:pPr>
        <w:widowControl w:val="1"/>
        <w:ind w:left="6480" w:hanging="360"/>
      </w:pPr>
    </w:lvl>
    <w:lvl w:ilvl="1">
      <w:start w:val="1"/>
      <w:numFmt w:val="lowerLetter"/>
      <w:lvlText w:val="%2."/>
      <w:lvlJc w:val="left"/>
      <w:pPr>
        <w:widowControl w:val="1"/>
        <w:ind w:left="1440" w:hanging="360"/>
      </w:pPr>
    </w:lvl>
    <w:lvl w:ilvl="0">
      <w:start w:val="1"/>
      <w:numFmt w:val="decimal"/>
      <w:lvlText w:val="%1."/>
      <w:lvlJc w:val="left"/>
      <w:pPr>
        <w:widowControl w:val="1"/>
        <w:ind w:left="720" w:hanging="360"/>
      </w:pPr>
    </w:lvl>
    <w:lvl w:ilvl="3">
      <w:start w:val="1"/>
      <w:numFmt w:val="decimal"/>
      <w:lvlText w:val="%4."/>
      <w:lvlJc w:val="left"/>
      <w:pPr>
        <w:widowControl w:val="1"/>
        <w:ind w:left="2880" w:hanging="360"/>
      </w:pPr>
    </w:lvl>
    <w:lvl w:ilvl="2">
      <w:start w:val="1"/>
      <w:numFmt w:val="lowerRoman"/>
      <w:lvlText w:val="%3."/>
      <w:lvlJc w:val="left"/>
      <w:pPr>
        <w:widowControl w:val="1"/>
        <w:ind w:left="2160" w:hanging="360"/>
      </w:pPr>
    </w:lvl>
  </w:abstractNum>
  <w:num w:numId="63071102">
    <w:abstractNumId w:val="1"/>
  </w:num>
  <w:num w:numId="37598447">
    <w:abstractNumId w:val="9213332"/>
  </w:num>
  <w:num w:numId="33146723">
    <w:abstractNumId w:val="3131353"/>
  </w:num>
  <w:num w:numId="71662305">
    <w:abstractNumId w:val="5187529"/>
  </w:num>
  <w:num w:numId="82476333">
    <w:abstractNumId w:val="2"/>
  </w:num>
  <w:num w:numId="64951499">
    <w:abstractNumId w:val="3"/>
  </w:num>
  <w:num w:numId="95905824">
    <w:abstractNumId w:val="4"/>
  </w:num>
  <w:num w:numId="77025822">
    <w:abstractNumId w:val="9996365"/>
  </w:num>
  <w:num w:numId="95889031">
    <w:abstractNumId w:val="1376689"/>
  </w:num>
  <w:num w:numId="68675474">
    <w:abstractNumId w:val="7228115"/>
  </w:num>
  <w:num w:numId="99306680">
    <w:abstractNumId w:val="5794671"/>
  </w:num>
  <w:num w:numId="58825926">
    <w:abstractNumId w:val="5"/>
  </w:num>
  <w:num w:numId="63750025">
    <w:abstractNumId w:val="5991594"/>
  </w:num>
  <w:num w:numId="51244863">
    <w:abstractNumId w:val="9633784"/>
  </w:num>
  <w:num w:numId="44702698">
    <w:abstractNumId w:val="9919911"/>
  </w:num>
  <w:num w:numId="93992293">
    <w:abstractNumId w:val="1661395"/>
  </w:num>
  <w:num w:numId="20943282">
    <w:abstractNumId w:val="6"/>
  </w:num>
  <w:num w:numId="48946297">
    <w:abstractNumId w:val="7"/>
  </w:num>
  <w:num w:numId="38925926">
    <w:abstractNumId w:val="8"/>
  </w:num>
  <w:num w:numId="9390890">
    <w:abstractNumId w:val="9"/>
  </w:num>
  <w:num w:numId="17841850">
    <w:abstractNumId w:val="10"/>
  </w:num>
  <w:num w:numId="19476651">
    <w:abstractNumId w:val="11"/>
  </w:num>
  <w:num w:numId="86180560">
    <w:abstractNumId w:val="1662142"/>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sz w:val="24"/>
      </w:rPr>
    </w:rPrDefault>
    <w:pPrDefault>
      <w:pPr>
        <w:spacing w:line="288.00000000000006" w:after="240.0"/>
        <w:jc w:val="left"/>
        <w:widowControl w:val="1"/>
      </w:pPr>
    </w:pPrDefault>
  </w:docDefaults>
  <w:style w:type="paragraph" w:default="1" w:styleId="Normal">
    <w:name w:val="Normal"/>
    <w:uiPriority w:val="1"/>
    <w:next w:val="Normal"/>
    <w:pPr>
      <w:spacing w:line="288.00000000000006"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40.0" w:after="200.0"/>
      <w:jc w:val="left"/>
      <w:widowControl w:val="1"/>
      <w:ind w:left="0"/>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0000000006" w:after="160.0"/>
      <w:jc w:val="left"/>
      <w:widowControl w:val="1"/>
      <w:ind w:left="0"/>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0000000006" w:after="160.0"/>
      <w:jc w:val="left"/>
      <w:widowControl w:val="1"/>
      <w:ind w:left="0"/>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0000000006" w:after="160.0"/>
      <w:jc w:val="left"/>
      <w:widowControl w:val="1"/>
      <w:ind w:left="0"/>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2.0" w:after="160.0"/>
      <w:shd w:fill="000000" w:val="clear" w:color="auto" w:themeFillTint="BF" w:themeFill="text1"/>
      <w:pBdr>
        <w:top w:color="000000" w:val="none" w:sz="0" w:space="0" w:themeColor="dark1"/>
        <w:left w:color="000000" w:val="none" w:sz="0" w:space="3" w:themeColor="dark1"/>
        <w:bottom w:color="000000" w:val="none" w:sz="0" w:space="0" w:themeColor="dark1"/>
        <w:right w:color="000000" w:val="none" w:sz="0" w:space="3" w:themeColor="dark1"/>
      </w:pBdr>
      <w:jc w:val="left"/>
      <w:widowControl w:val="1"/>
      <w:ind w:left="0"/>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0000000006" w:after="120.0"/>
      <w:jc w:val="left"/>
      <w:widowControl w:val="1"/>
      <w:ind w:left="0"/>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2.0" w:after="360.0"/>
      <w:shd w:fill="447DE2" w:val="clear" w:color="auto" w:themeFillTint="33" w:themeFill="accent1"/>
      <w:pBdr>
        <w:top w:color="000000" w:val="single" w:space="7"/>
        <w:left w:color="447DE2" w:val="single" w:sz="24" w:space="7" w:themeColor="accent1" w:themeShade="BF"/>
        <w:bottom w:color="000000" w:val="single"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color="447DE2" w:val="single" w:sz="18" w:themeColor="accent1"/>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Normal"/>
    <w:pPr>
      <w:widowControl w:val="1"/>
    </w:pPr>
    <w:rPr>
      <w:rFonts w:asciiTheme="majorHAnsi" w:eastAsiaTheme="majorHAnsi" w:hAnsiTheme="majorHAnsi" w:cstheme="majorHAnsi"/>
      <w:i w:val="true"/>
      <w:color w:val="447DE2" w:themeColor="accent1"/>
      <w:sz w:val="22"/>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9Char"/>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default="1" w:styleId="DefaultParagraphFont">
    <w:name w:val="Default Paragraph Font"/>
    <w:rPr>
      <w:rFonts w:asciiTheme="minorHAnsi" w:eastAsiaTheme="minorHAnsi" w:hAnsiTheme="minorHAnsi" w:cstheme="minorHAnsi"/>
      <w:sz w:val="24"/>
    </w:rPr>
    <w:unhideWhenUsed/>
    <w:qFormat/>
  </w:style>
  <w:style w:type="character" w:styleId="SubtitleChar">
    <w:name w:val="Subtitle Char"/>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basedOn w:val="DefaultParagraphFont"/>
    <w:rPr>
      <w:rFonts w:asciiTheme="minorHAnsi" w:eastAsiaTheme="minorHAnsi" w:hAnsiTheme="minorHAnsi" w:cstheme="minorHAnsi"/>
      <w:i w:val="true"/>
      <w:sz w:val="24"/>
    </w:rPr>
    <w:unhideWhenUsed/>
    <w:qFormat/>
  </w:style>
  <w:style w:type="character" w:styleId="IntenseEmphasis">
    <w:name w:val="Intense Emphasis"/>
    <w:basedOn w:val="DefaultParagraphFont"/>
    <w:rPr>
      <w:b w:val="true"/>
      <w:rFonts w:asciiTheme="minorHAnsi" w:eastAsiaTheme="minorHAnsi" w:hAnsiTheme="minorHAnsi" w:cstheme="minorHAnsi"/>
      <w:i w:val="true"/>
      <w:sz w:val="24"/>
    </w:rPr>
    <w:unhideWhenUsed/>
    <w:qFormat/>
  </w:style>
  <w:style w:type="character" w:styleId="TitleChar">
    <w:name w:val="Title Char"/>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basedOn w:val="DefaultParagraphFont"/>
    <w:rPr>
      <w:b w:val="true"/>
      <w:rFonts w:asciiTheme="minorHAnsi" w:eastAsiaTheme="minorHAnsi" w:hAnsiTheme="minorHAnsi" w:cstheme="minorHAnsi"/>
      <w:sz w:val="24"/>
    </w:rPr>
    <w:unhideWhenUsed/>
    <w:qFormat/>
  </w:style>
  <w:style w:type="character" w:styleId="SubtleReference">
    <w:name w:val="Subtle Reference"/>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basedOn w:val="DefaultParagraphFont"/>
    <w:rPr>
      <w:b w:val="true"/>
      <w:rFonts w:asciiTheme="minorHAnsi" w:eastAsiaTheme="minorHAnsi" w:hAnsiTheme="minorHAnsi" w:cstheme="minorHAnsi"/>
      <w:sz w:val="24"/>
      <w:smallCaps/>
    </w:rPr>
    <w:unhideWhenUsed/>
    <w:qFormat/>
  </w:style>
  <w:style w:type="character" w:styleId="Heading7Char">
    <w:name w:val="Heading 7 Char"/>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74ada354-f3cd-755f-5cb5-c8b7d912daea" Target="fonts/Roboto.ttf" Type="http://schemas.openxmlformats.org/officeDocument/2006/relationships/font"/><Relationship Id="rIdf650722b-95bc-d8da-fee3-0fcf70ffacdf" Target="fonts/ArimoRegular.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