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Donnington Parish Council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19 Grosvenor Road, Chichester, West Sussex PO19 8RT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Tel : 07752 248905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Email : donningtonpc@gmail.com Website : </w:t>
      </w:r>
      <w:r w:rsidR="00000000" w:rsidDel="00000000" w:rsidRPr="00000000">
        <w:rPr>
          <w:rFonts w:ascii="Arimo Regular" w:eastAsia="Arimo Regular" w:hAnsi="Arimo Regular" w:cs="Arimo Regular"/>
          <w:sz w:val="22.0"/>
        </w:rPr>
        <w:fldChar w:fldCharType="begin"/>
        <w:instrText>HYPERLINK "http://www.wsx-donnington-pc.gov.uk/"</w:instrText>
        <w:fldChar w:fldCharType="separate"/>
      </w:r>
      <w:r w:rsidR="00000000" w:rsidDel="00000000" w:rsidRPr="00000000">
        <w:rPr>
          <w:rFonts w:ascii="Arimo Regular" w:eastAsia="Arimo Regular" w:hAnsi="Arimo Regular" w:cs="Arimo Regular"/>
          <w:color w:val="000080"/>
          <w:sz w:val="22.0"/>
          <w:u w:val="single" w:color="0000FF"/>
          <w:rStyle w:val="Hyperlink"/>
        </w:rPr>
        <w:t xml:space="preserve">www.wsx-donnington-pc.gov.uk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Clerk to the Council: Nicola Swann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Agenda for the meeting of the Planning Committee Advisory Group of Donnington Parish Council to be held on 29th April 2025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MEETING OF THE PARISH COUNCIL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I hereby give you notice that Meeting of the Planning Committee Advisory Group of Donnington Parish Council is to be held on 19th June 2025 via Zoom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fldChar w:fldCharType="begin"/>
        <w:instrText>HYPERLINK "https://us05web.zoom.us/j/85901924593?pwd=4qXeL05ZHq7L9lD0QmjSc7KiWP4Gwe"</w:instrText>
        <w:fldChar w:fldCharType="separate"/>
      </w:r>
      <w:r w:rsidR="00000000" w:rsidDel="00000000" w:rsidRPr="00000000">
        <w:rPr>
          <w:b w:val="false"/>
          <w:rFonts w:ascii="Arimo Regular" w:eastAsia="Arimo Regular" w:hAnsi="Arimo Regular" w:cs="Arimo Regular"/>
          <w:i w:val="false"/>
          <w:color w:val="0000FF"/>
          <w:spacing w:val="0"/>
          <w:sz w:val="22.0"/>
          <w:u w:val="single" w:color="0000FF"/>
          <w:shd w:fill="auto" w:val="clear" w:color="auto"/>
          <w:vertAlign w:val="baseline"/>
        </w:rPr>
        <w:t xml:space="preserve">https://us05web.zoom.us/j/85901924593?pwd=4qXeL05ZHq7L9lD0QmjSc7KiWP4Gwe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P Morris – Chairman, Planning Committee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Dated: 16th June 2025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THE AGENDA FOR THE MEETING SHALL BE AS FOLLOWS: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APOLOGIES FOR ABSENCE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DECLARATIONS OF INTEREST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rPr>
          <w:rFonts w:ascii="Arimo Regular" w:eastAsia="Arimo Regular" w:hAnsi="Arimo Regular" w:cs="Arimo Regular"/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mo Regular" w:eastAsia="Arimo Regular" w:hAnsi="Arimo Regular" w:cs="Arimo Regular"/>
          <w:color w:val="000000"/>
          <w:sz w:val="22.0"/>
          <w:shd w:fill="FFFFFF" w:val="clear" w:color="auto"/>
          <w:rStyle w:val="casenumber"/>
        </w:rPr>
        <w:t xml:space="preserve">APPROVAL OF MINUTES OF PREVIOUS MEETING HELD 12th May 2025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rPr>
          <w:rFonts w:ascii="Arimo Regular" w:eastAsia="Arimo Regular" w:hAnsi="Arimo Regular" w:cs="Arimo Regular"/>
          <w:sz w:val="22.0"/>
        </w:r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CONSIDERATION OF PLANNING APPLICATIONS NOTIFIED BY CHICHESTER DISTRICT COUNCIL: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rPr>
          <w:rFonts w:ascii="Arimo Regular" w:eastAsia="Arimo Regular" w:hAnsi="Arimo Regular" w:cs="Arimo Regular"/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widowControl w:val="1"/>
      </w:pPr>
      <w:r w:rsidR="00000000" w:rsidDel="00000000" w:rsidRPr="00000000">
        <w:rPr>
          <w:rFonts w:ascii="Arimo Regular" w:eastAsia="Arimo Regular" w:hAnsi="Arimo Regular" w:cs="Arimo Regular"/>
          <w:sz w:val="22.0"/>
        </w:rPr>
        <w:t xml:space="preserve">4.1 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Arimo Regular" w:eastAsia="Arimo Regular" w:hAnsi="Arimo Regular" w:cs="Arimo Regular"/>
          <w:i w:val="false"/>
          <w:color w:val="000000"/>
          <w:spacing w:val="0"/>
          <w:sz w:val="22.0"/>
          <w:shd w:fill="FFFFFF" w:val="clear" w:color="auto"/>
          <w:vertAlign w:val="baseline"/>
        </w:rPr>
        <w:t xml:space="preserve">25/01363/PA1A | Demolition of existing conservatory and replace with a single storey extension. Approx 4.12m wide extending approx 4.8m into the garden. 3m in height sloping down to approx 2.4m. | 96 Stockbridge Road Donnington Chichester West Sussex PO19 8QP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false"/>
          <w:rFonts w:ascii="Arimo Regular" w:eastAsia="Arimo Regular" w:hAnsi="Arimo Regular" w:cs="Arimo Regular"/>
          <w:i w:val="false"/>
          <w:color w:val="000000"/>
          <w:spacing w:val="0"/>
          <w:sz w:val="22.0"/>
          <w:shd w:fill="FFFFFF" w:val="clear" w:color="auto"/>
          <w:vertAlign w:val="baseline"/>
        </w:rPr>
        <w:widowControl w:val="0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false"/>
          <w:rFonts w:ascii="Arimo Regular" w:eastAsia="Arimo Regular" w:hAnsi="Arimo Regular" w:cs="Arimo Regular"/>
          <w:i w:val="false"/>
          <w:color w:val="000000"/>
          <w:spacing w:val="0"/>
          <w:sz w:val="22.0"/>
          <w:shd w:fill="FFFFFF" w:val="clear" w:color="auto"/>
          <w:vertAlign w:val="baseline"/>
        </w:rPr>
        <w:widowControl w:val="0"/>
      </w:pPr>
      <w:r w:rsidR="00000000" w:rsidDel="00000000" w:rsidRPr="00000000">
        <w:rPr>
          <w:b w:val="false"/>
          <w:rFonts w:ascii="Arimo Regular" w:eastAsia="Arimo Regular" w:hAnsi="Arimo Regular" w:cs="Arimo Regular"/>
          <w:i w:val="false"/>
          <w:color w:val="000000"/>
          <w:spacing w:val="0"/>
          <w:sz w:val="22.0"/>
          <w:shd w:fill="FFFFFF" w:val="clear" w:color="auto"/>
          <w:vertAlign w:val="baseline"/>
        </w:rPr>
        <w:t xml:space="preserve">4.2  25/01074/DOM | Single storey rear and side extension. Conversion and extension of existing detached garage. | 5 Croy Close Donnington Chichester West Sussex PO19 8RQ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false"/>
          <w:rFonts w:ascii="Arimo Regular" w:eastAsia="Arimo Regular" w:hAnsi="Arimo Regular" w:cs="Arimo Regular"/>
          <w:i w:val="false"/>
          <w:color w:val="000000"/>
          <w:spacing w:val="0"/>
          <w:sz w:val="22.0"/>
          <w:shd w:fill="FFFFFF" w:val="clear" w:color="auto"/>
          <w:vertAlign w:val="baseline"/>
        </w:rPr>
        <w:widowControl w:val="0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false"/>
          <w:rFonts w:ascii="Arimo Regular" w:eastAsia="Arimo Regular" w:hAnsi="Arimo Regular" w:cs="Arimo Regular"/>
          <w:i w:val="false"/>
          <w:color w:val="000000"/>
          <w:spacing w:val="0"/>
          <w:sz w:val="22.0"/>
          <w:shd w:fill="FFFFFF" w:val="clear" w:color="auto"/>
          <w:vertAlign w:val="baseline"/>
        </w:rPr>
        <w:widowControl w:val="0"/>
      </w:pPr>
      <w:r w:rsidR="00000000" w:rsidDel="00000000" w:rsidRPr="00000000">
        <w:rPr>
          <w:b w:val="false"/>
          <w:rFonts w:ascii="Arimo Regular" w:eastAsia="Arimo Regular" w:hAnsi="Arimo Regular" w:cs="Arimo Regular"/>
          <w:i w:val="false"/>
          <w:color w:val="000000"/>
          <w:spacing w:val="0"/>
          <w:sz w:val="22.0"/>
          <w:shd w:fill="FFFFFF" w:val="clear" w:color="auto"/>
          <w:vertAlign w:val="baseline"/>
        </w:rPr>
        <w:t xml:space="preserve">4.3  25/01366/DOM | Replacement 1.5 storey pitched roof side extension and associated works including ASHP and solar panels. | Rackmeade 57 Birdham Road Donnington Chichester West Sussex PO19 8TB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</w:rPr>
        <w:widowControl w:val="1"/>
      </w:pPr>
      <w:r w:rsidR="00000000" w:rsidDel="00000000" w:rsidRPr="00000000">
        <w:rPr>
          <w:rFonts w:ascii="Arimo Regular" w:eastAsia="Arimo Regular" w:hAnsi="Arimo Regular" w:cs="Arimo Regular"/>
          <w:color w:val="666666"/>
          <w:sz w:val="22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widowControl w:val="1"/>
        <w:ind w:left="720"/>
      </w:pPr>
    </w:p>
    <w:sectPr>
      <w:headerReference xmlns:r="http://schemas.openxmlformats.org/officeDocument/2006/relationships" r:id="rID8" w:type="default"/>
      <w:footerReference xmlns:r="http://schemas.openxmlformats.org/officeDocument/2006/relationships" r:id="rID9" w:type="default"/>
      <w:type w:val="nextPage"/>
      <w:pgSz w:w="11908" w:orient="portrait" w:h="16833"/>
      <w:pgMar w:header="708" w:bottom="1440" w:left="1440" w:right="1440" w:top="1440" w:footer="708" w:gutter="0"/>
      <w:cols w:equalWidth="1" w:space="720" w:num="1" w:sep="0"/>
      <w:titlePg w:val="0"/>
    </w:sectPr>
  </w:body>
  <w:background w:color="FFFFFF"/>
</w:document>
</file>

<file path=word/fontTable.xml><?xml version="1.0" encoding="utf-8"?>
<w:fonts xmlns:w="http://schemas.openxmlformats.org/wordprocessingml/2006/main">
  <w:font w:name="Arimo Regular">
    <w:embedRegular xmlns:r="http://schemas.openxmlformats.org/officeDocument/2006/relationships" r:id="rIdf160f428-7c4d-379d-b190-bd87941dc3d0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1">
    <w:lvl w:ilvl="5">
      <w:start w:val="1"/>
      <w:numFmt w:val="decimal"/>
      <w:lvlText w:val="%1.%2.%3.%4.%5.%6."/>
      <w:lvlJc w:val="left"/>
      <w:pPr>
        <w:widowControl w:val="1"/>
        <w:ind w:left="4320"/>
      </w:pPr>
    </w:lvl>
    <w:lvl w:ilvl="4">
      <w:start w:val="1"/>
      <w:numFmt w:val="decimal"/>
      <w:lvlText w:val="%1.%2.%3.%4.%5."/>
      <w:lvlJc w:val="left"/>
      <w:pPr>
        <w:widowControl w:val="1"/>
        <w:ind w:left="3600"/>
      </w:pPr>
    </w:lvl>
    <w:lvl w:ilvl="7">
      <w:start w:val="1"/>
      <w:numFmt w:val="decimal"/>
      <w:lvlText w:val="%1.%2.%3.%4.%5.%6.%7.%8."/>
      <w:lvlJc w:val="left"/>
      <w:pPr>
        <w:widowControl w:val="1"/>
        <w:ind w:left="5760"/>
      </w:pPr>
    </w:lvl>
    <w:lvl w:ilvl="6">
      <w:start w:val="1"/>
      <w:numFmt w:val="decimal"/>
      <w:lvlText w:val="%1.%2.%3.%4.%5.%6.%7."/>
      <w:lvlJc w:val="left"/>
      <w:pPr>
        <w:widowControl w:val="1"/>
        <w:ind w:left="5040"/>
      </w:pPr>
    </w:lvl>
    <w:lvl w:ilvl="8">
      <w:start w:val="1"/>
      <w:numFmt w:val="decimal"/>
      <w:lvlText w:val="%1.%2.%3.%4.%5.%6.%7.%8.%9."/>
      <w:lvlJc w:val="left"/>
      <w:pPr>
        <w:widowControl w:val="1"/>
        <w:ind w:left="6480"/>
      </w:pPr>
    </w:lvl>
    <w:lvl w:ilvl="1">
      <w:start w:val="1"/>
      <w:numFmt w:val="decimal"/>
      <w:lvlText w:val="%1.%2."/>
      <w:lvlJc w:val="left"/>
      <w:pPr>
        <w:widowControl w:val="1"/>
        <w:ind w:left="1440"/>
      </w:pPr>
      <w:rPr>
        <w:sz w:val="22"/>
      </w:rPr>
    </w:lvl>
    <w:lvl w:ilvl="0">
      <w:start w:val="1"/>
      <w:numFmt w:val="decimal"/>
      <w:lvlText w:val="%1."/>
      <w:lvlJc w:val="left"/>
      <w:pPr>
        <w:widowControl w:val="1"/>
        <w:ind w:left="720"/>
      </w:pPr>
      <w:rPr>
        <w:color w:val="000000"/>
      </w:rPr>
    </w:lvl>
    <w:lvl w:ilvl="3">
      <w:start w:val="1"/>
      <w:numFmt w:val="decimal"/>
      <w:lvlText w:val="%1.%2.%3.%4."/>
      <w:lvlJc w:val="left"/>
      <w:pPr>
        <w:widowControl w:val="1"/>
        <w:ind w:left="2880"/>
      </w:pPr>
    </w:lvl>
    <w:lvl w:ilvl="2">
      <w:start w:val="1"/>
      <w:numFmt w:val="decimal"/>
      <w:lvlText w:val="%1.%2.%3."/>
      <w:lvlJc w:val="left"/>
      <w:pPr>
        <w:widowControl w:val="1"/>
        <w:ind w:left="2160"/>
      </w:pPr>
    </w:lvl>
  </w:abstractNum>
  <w:abstractNum w:abstractNumId="2">
    <w:lvl w:ilvl="5">
      <w:start w:val="1"/>
      <w:numFmt w:val="decimal"/>
      <w:lvlText w:val="%1.%2.%3.%4.%5.%6."/>
      <w:lvlJc w:val="left"/>
      <w:pPr>
        <w:widowControl w:val="1"/>
        <w:ind w:left="4320"/>
      </w:pPr>
    </w:lvl>
    <w:lvl w:ilvl="4">
      <w:start w:val="1"/>
      <w:numFmt w:val="decimal"/>
      <w:lvlText w:val="%1.%2.%3.%4.%5."/>
      <w:lvlJc w:val="left"/>
      <w:pPr>
        <w:widowControl w:val="1"/>
        <w:ind w:left="3600"/>
      </w:pPr>
    </w:lvl>
    <w:lvl w:ilvl="7">
      <w:start w:val="1"/>
      <w:numFmt w:val="decimal"/>
      <w:lvlText w:val="%1.%2.%3.%4.%5.%6.%7.%8."/>
      <w:lvlJc w:val="left"/>
      <w:pPr>
        <w:widowControl w:val="1"/>
        <w:ind w:left="5760"/>
      </w:pPr>
    </w:lvl>
    <w:lvl w:ilvl="6">
      <w:start w:val="1"/>
      <w:numFmt w:val="decimal"/>
      <w:lvlText w:val="%1.%2.%3.%4.%5.%6.%7."/>
      <w:lvlJc w:val="left"/>
      <w:pPr>
        <w:widowControl w:val="1"/>
        <w:ind w:left="5040"/>
      </w:pPr>
    </w:lvl>
    <w:lvl w:ilvl="8">
      <w:start w:val="1"/>
      <w:numFmt w:val="decimal"/>
      <w:lvlText w:val="%1.%2.%3.%4.%5.%6.%7.%8.%9."/>
      <w:lvlJc w:val="left"/>
      <w:pPr>
        <w:widowControl w:val="1"/>
        <w:ind w:left="6480"/>
      </w:pPr>
    </w:lvl>
    <w:lvl w:ilvl="1">
      <w:start w:val="1"/>
      <w:numFmt w:val="decimal"/>
      <w:lvlText w:val="%1.%2."/>
      <w:lvlJc w:val="left"/>
      <w:pPr>
        <w:widowControl w:val="1"/>
        <w:ind w:left="1440"/>
      </w:pPr>
      <w:rPr>
        <w:sz w:val="22"/>
      </w:rPr>
    </w:lvl>
    <w:lvl w:ilvl="0">
      <w:start w:val="1"/>
      <w:numFmt w:val="decimal"/>
      <w:lvlText w:val="%1."/>
      <w:lvlJc w:val="left"/>
      <w:pPr>
        <w:widowControl w:val="1"/>
        <w:ind w:left="720"/>
      </w:pPr>
    </w:lvl>
    <w:lvl w:ilvl="3">
      <w:start w:val="1"/>
      <w:numFmt w:val="decimal"/>
      <w:lvlText w:val="%1.%2.%3.%4."/>
      <w:lvlJc w:val="left"/>
      <w:pPr>
        <w:widowControl w:val="1"/>
        <w:ind w:left="2880"/>
      </w:pPr>
    </w:lvl>
    <w:lvl w:ilvl="2">
      <w:start w:val="1"/>
      <w:numFmt w:val="decimal"/>
      <w:lvlText w:val="%1.%2.%3."/>
      <w:lvlJc w:val="left"/>
      <w:pPr>
        <w:widowControl w:val="1"/>
        <w:ind w:left="2160"/>
      </w:pPr>
    </w:lvl>
  </w:abstractNum>
  <w:abstractNum w:abstractNumId="3">
    <w:lvl w:ilvl="5">
      <w:start w:val="1"/>
      <w:numFmt w:val="lowerRoman"/>
      <w:lvlText w:val="%6."/>
      <w:lvlJc w:val="left"/>
      <w:pPr>
        <w:widowControl w:val="1"/>
        <w:ind w:left="4320"/>
      </w:pPr>
    </w:lvl>
    <w:lvl w:ilvl="4">
      <w:start w:val="1"/>
      <w:numFmt w:val="lowerLetter"/>
      <w:lvlText w:val="%5."/>
      <w:lvlJc w:val="left"/>
      <w:pPr>
        <w:widowControl w:val="1"/>
        <w:ind w:left="3600"/>
      </w:pPr>
    </w:lvl>
    <w:lvl w:ilvl="7">
      <w:start w:val="1"/>
      <w:numFmt w:val="lowerLetter"/>
      <w:lvlText w:val="%8."/>
      <w:lvlJc w:val="left"/>
      <w:pPr>
        <w:widowControl w:val="1"/>
        <w:ind w:left="5760"/>
      </w:pPr>
    </w:lvl>
    <w:lvl w:ilvl="6">
      <w:start w:val="1"/>
      <w:numFmt w:val="decimal"/>
      <w:lvlText w:val="%7."/>
      <w:lvlJc w:val="left"/>
      <w:pPr>
        <w:widowControl w:val="1"/>
        <w:ind w:left="5040"/>
      </w:pPr>
    </w:lvl>
    <w:lvl w:ilvl="8">
      <w:start w:val="1"/>
      <w:numFmt w:val="lowerRoman"/>
      <w:lvlText w:val="%9."/>
      <w:lvlJc w:val="left"/>
      <w:pPr>
        <w:widowControl w:val="1"/>
        <w:ind w:left="6480"/>
      </w:pPr>
    </w:lvl>
    <w:lvl w:ilvl="1">
      <w:start w:val="1"/>
      <w:numFmt w:val="lowerLetter"/>
      <w:lvlText w:val="%2."/>
      <w:lvlJc w:val="left"/>
      <w:pPr>
        <w:widowControl w:val="1"/>
        <w:ind w:left="1440"/>
      </w:pPr>
    </w:lvl>
    <w:lvl w:ilvl="0">
      <w:start w:val="1"/>
      <w:numFmt w:val="decimal"/>
      <w:lvlText w:val="%1."/>
      <w:lvlJc w:val="left"/>
      <w:pPr>
        <w:widowControl w:val="1"/>
        <w:ind w:left="720"/>
      </w:pPr>
    </w:lvl>
    <w:lvl w:ilvl="3">
      <w:start w:val="1"/>
      <w:numFmt w:val="decimal"/>
      <w:lvlText w:val="%4."/>
      <w:lvlJc w:val="left"/>
      <w:pPr>
        <w:widowControl w:val="1"/>
        <w:ind w:left="2880"/>
      </w:pPr>
    </w:lvl>
    <w:lvl w:ilvl="2">
      <w:start w:val="1"/>
      <w:numFmt w:val="lowerRoman"/>
      <w:lvlText w:val="%3."/>
      <w:lvlJc w:val="left"/>
      <w:pPr>
        <w:widowControl w:val="1"/>
        <w:ind w:left="2160"/>
      </w:pPr>
    </w:lvl>
  </w:abstractNum>
  <w:abstractNum w:abstractNumId="4">
    <w:lvl w:ilvl="5">
      <w:start w:val="1"/>
      <w:numFmt w:val="decimal"/>
      <w:lvlText w:val="%1.%2.%3.%4.%5.%6."/>
      <w:lvlJc w:val="left"/>
      <w:pPr>
        <w:widowControl w:val="1"/>
        <w:ind w:left="4320"/>
      </w:pPr>
    </w:lvl>
    <w:lvl w:ilvl="4">
      <w:start w:val="1"/>
      <w:numFmt w:val="decimal"/>
      <w:lvlText w:val="%1.%2.%3.%4.%5."/>
      <w:lvlJc w:val="left"/>
      <w:pPr>
        <w:widowControl w:val="1"/>
        <w:ind w:left="3600"/>
      </w:pPr>
    </w:lvl>
    <w:lvl w:ilvl="7">
      <w:start w:val="1"/>
      <w:numFmt w:val="decimal"/>
      <w:lvlText w:val="%1.%2.%3.%4.%5.%6.%7.%8."/>
      <w:lvlJc w:val="left"/>
      <w:pPr>
        <w:widowControl w:val="1"/>
        <w:ind w:left="5760"/>
      </w:pPr>
    </w:lvl>
    <w:lvl w:ilvl="6">
      <w:start w:val="1"/>
      <w:numFmt w:val="decimal"/>
      <w:lvlText w:val="%1.%2.%3.%4.%5.%6.%7."/>
      <w:lvlJc w:val="left"/>
      <w:pPr>
        <w:widowControl w:val="1"/>
        <w:ind w:left="5040"/>
      </w:pPr>
    </w:lvl>
    <w:lvl w:ilvl="8">
      <w:start w:val="1"/>
      <w:numFmt w:val="decimal"/>
      <w:lvlText w:val="%1.%2.%3.%4.%5.%6.%7.%8.%9."/>
      <w:lvlJc w:val="left"/>
      <w:pPr>
        <w:widowControl w:val="1"/>
        <w:ind w:left="6480"/>
      </w:pPr>
    </w:lvl>
    <w:lvl w:ilvl="1">
      <w:start w:val="1"/>
      <w:numFmt w:val="decimal"/>
      <w:lvlText w:val="%1.%2."/>
      <w:lvlJc w:val="left"/>
      <w:pPr>
        <w:widowControl w:val="1"/>
        <w:ind w:left="1440"/>
      </w:pPr>
    </w:lvl>
    <w:lvl w:ilvl="0">
      <w:start w:val="1"/>
      <w:numFmt w:val="decimal"/>
      <w:lvlText w:val="%1."/>
      <w:lvlJc w:val="left"/>
      <w:pPr>
        <w:widowControl w:val="1"/>
        <w:ind w:left="720"/>
      </w:pPr>
    </w:lvl>
    <w:lvl w:ilvl="3">
      <w:start w:val="1"/>
      <w:numFmt w:val="decimal"/>
      <w:lvlText w:val="%1.%2.%3.%4."/>
      <w:lvlJc w:val="left"/>
      <w:pPr>
        <w:widowControl w:val="1"/>
        <w:ind w:left="2880"/>
      </w:pPr>
    </w:lvl>
    <w:lvl w:ilvl="2">
      <w:start w:val="1"/>
      <w:numFmt w:val="decimal"/>
      <w:lvlText w:val="%1.%2.%3."/>
      <w:lvlJc w:val="left"/>
      <w:pPr>
        <w:widowControl w:val="1"/>
        <w:ind w:left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/>
    </w:rPrDefault>
    <w:pPrDefault>
      <w:pPr>
        <w:spacing w:line="240.0" w:lineRule="auto" w:after="0.0"/>
        <w:widowControl w:val="0"/>
      </w:pPr>
    </w:pPrDefault>
  </w:docDefaults>
  <w:style w:type="paragraph" w:default="1" w:styleId="Normal" w:customStyle="1">
    <w:name w:val="Normal"/>
    <w:uiPriority w:val="1"/>
    <w:next w:val="Normal"/>
    <w:pPr>
      <w:spacing w:line="240.0" w:lineRule="auto" w:after="0.0"/>
      <w:widowControl w:val="0"/>
    </w:pPr>
    <w:rPr>
      <w:rFonts w:ascii="Times New Roman" w:eastAsia="Times New Roman" w:hAnsi="Times New Roman" w:cs="Times New Roman"/>
      <w:sz w:val="24"/>
    </w:rPr>
    <w:unhideWhenUsed/>
    <w:qFormat/>
  </w:style>
  <w:style w:type="paragraph" w:styleId="Heading1">
    <w:name w:val="Heading 1"/>
    <w:uiPriority w:val="1"/>
    <w:basedOn w:val="Normal"/>
    <w:next w:val="Normal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32835672" w:customStyle="1">
    <w:name w:val="h32835672"/>
    <w:uiPriority w:val="1"/>
    <w:basedOn w:val="Normal"/>
    <w:next w:val="h32835672"/>
    <w:pPr>
      <w:widowControl w:val="1"/>
    </w:pPr>
    <w:rPr>
      <w:rFonts w:ascii="Segoe UI" w:eastAsia="Segoe UI" w:hAnsi="Segoe UI" w:cs="Segoe UI"/>
      <w:sz w:val="18"/>
    </w:rPr>
    <w:unhideWhenUsed/>
    <w:qFormat/>
  </w:style>
  <w:style w:type="paragraph" w:styleId="Heading2">
    <w:name w:val="Heading 2"/>
    <w:uiPriority w:val="1"/>
    <w:basedOn w:val="Normal"/>
    <w:next w:val="Normal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2.0" w:after="160.0"/>
      <w:shd w:fill="000000" w:val="clear" w:color="auto" w:themeFillTint="BF" w:themeFill="text1"/>
      <w:pBdr>
        <w:top w:color="000000" w:val="none" w:sz="0" w:space="0" w:themeColor="dark1"/>
        <w:left w:color="000000" w:val="none" w:sz="0" w:space="3" w:themeColor="dark1"/>
        <w:bottom w:color="000000" w:val="none" w:sz="0" w:space="0" w:themeColor="dark1"/>
        <w:right w:color="000000" w:val="none" w:sz="0" w:space="3" w:themeColor="dark1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0000000006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2C4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44546A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44546A" w:themeColor="dark2"/>
      <w:sz w:val="20"/>
    </w:rPr>
    <w:unhideWhenUsed/>
    <w:qFormat/>
  </w:style>
  <w:style w:type="paragraph" w:styleId="h45931873" w:customStyle="1">
    <w:name w:val="h45931873"/>
    <w:uiPriority w:val="1"/>
    <w:basedOn w:val="Normal"/>
    <w:next w:val="h45931873"/>
    <w:pPr>
      <w:spacing w:after="100.0" w:before="100.0"/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2C4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2.0" w:after="360.0"/>
      <w:shd w:fill="4472C4" w:val="clear" w:color="auto" w:themeFillTint="33" w:themeFill="accent1"/>
      <w:pBdr>
        <w:top w:color="000000" w:val="single" w:space="7"/>
        <w:left w:color="4472C4" w:val="single" w:sz="24" w:space="7" w:themeColor="accent1" w:themeShade="BF"/>
        <w:bottom w:color="000000" w:val="single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color="4472C4" w:val="single" w:sz="18" w:themeColor="accent1"/>
      </w:pBdr>
      <w:widowControl w:val="1"/>
      <w:ind w:left="1224" w:right="1224"/>
    </w:pPr>
    <w:rPr>
      <w:rFonts w:asciiTheme="majorHAnsi" w:eastAsiaTheme="majorHAnsi" w:hAnsiTheme="majorHAnsi" w:cstheme="majorHAnsi"/>
      <w:color w:val="4472C4" w:themeColor="accent1"/>
      <w:sz w:val="28"/>
    </w:rPr>
    <w:unhideWhenUsed/>
    <w:qFormat/>
  </w:style>
  <w:style w:type="paragraph" w:styleId="ListParagraph" w:customStyle="1">
    <w:name w:val="List Paragraph"/>
    <w:uiPriority w:val="1"/>
    <w:basedOn w:val="Normal"/>
    <w:next w:val="List Paragraph"/>
    <w:pPr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22" w:customStyle="1">
    <w:name w:val="22"/>
    <w:rPr>
      <w:color w:val="000080"/>
      <w:u w:val="single"/>
    </w:rPr>
    <w:unhideWhenUsed/>
    <w:qFormat/>
  </w:style>
  <w:style w:type="character" w:default="1" w:styleId="DefaultParagraphFont" w:customStyle="1">
    <w:name w:val="Default Paragraph Font"/>
    <w:rPr/>
    <w:unhideWhenUsed/>
    <w:qFormat/>
  </w:style>
  <w:style w:type="character" w:styleId="4990" w:customStyle="1">
    <w:name w:val="4990"/>
    <w:basedOn w:val="DefaultParagraphFont"/>
    <w:rPr/>
    <w:unhideWhenUsed/>
    <w:qFormat/>
  </w:style>
  <w:style w:type="character" w:styleId="4991" w:customStyle="1">
    <w:name w:val="4991"/>
    <w:basedOn w:val="DefaultParagraphFont"/>
    <w:rPr/>
    <w:unhideWhenUsed/>
    <w:qFormat/>
  </w:style>
  <w:style w:type="character" w:styleId="4993" w:customStyle="1">
    <w:name w:val="4993"/>
    <w:basedOn w:val="DefaultParagraphFont"/>
    <w:rPr/>
    <w:unhideWhenUsed/>
    <w:qFormat/>
  </w:style>
  <w:style w:type="character" w:styleId="3376" w:customStyle="1">
    <w:name w:val="3376"/>
    <w:basedOn w:val="DefaultParagraphFont"/>
    <w:rPr/>
    <w:unhideWhenUsed/>
    <w:qFormat/>
  </w:style>
  <w:style w:type="character" w:styleId="110" w:customStyle="1">
    <w:name w:val="110"/>
    <w:basedOn w:val="DefaultParagraphFont"/>
    <w:rPr>
      <w:rFonts w:ascii="Segoe UI" w:eastAsia="Segoe UI" w:hAnsi="Segoe UI" w:cs="Segoe UI"/>
      <w:sz w:val="18"/>
    </w:rPr>
    <w:unhideWhenUsed/>
    <w:qFormat/>
  </w:style>
  <w:style w:type="character" w:styleId="SubtleEmphasis">
    <w:name w:val="Subtle Emphasis"/>
    <w:rPr>
      <w:i w:val="true"/>
      <w:color w:val="000000" w:themeColor="dark1" w:themeTint="3f"/>
    </w:rPr>
    <w:unhideWhenUsed/>
    <w:qFormat/>
  </w:style>
  <w:style w:type="character" w:styleId="Emphasis">
    <w:name w:val="Emphasis"/>
    <w:rPr>
      <w:i w:val="true"/>
    </w:rPr>
    <w:unhideWhenUsed/>
    <w:qFormat/>
  </w:style>
  <w:style w:type="character" w:styleId="IntenseEmphasis">
    <w:name w:val="Intense Emphasis"/>
    <w:rPr>
      <w:b w:val="true"/>
      <w:i w:val="true"/>
    </w:rPr>
    <w:unhideWhenUsed/>
    <w:qFormat/>
  </w:style>
  <w:style w:type="character" w:styleId="Strong">
    <w:name w:val="Strong"/>
    <w:rPr>
      <w:b w:val="true"/>
    </w:rPr>
    <w:unhideWhenUsed/>
    <w:qFormat/>
  </w:style>
  <w:style w:type="character" w:styleId="SubtleReference">
    <w:name w:val="Subtle Reference"/>
    <w:rPr>
      <w:color w:val="000000" w:themeColor="dark1" w:themeTint="3f"/>
      <w:u w:val="single"/>
      <w:smallCaps/>
    </w:rPr>
    <w:unhideWhenUsed/>
    <w:qFormat/>
  </w:style>
  <w:style w:type="character" w:styleId="IntenseReference">
    <w:name w:val="Intense Reference"/>
    <w:rPr>
      <w:b w:val="true"/>
      <w:spacing w:val="0"/>
      <w:u w:val="single"/>
      <w:smallCaps/>
    </w:rPr>
    <w:unhideWhenUsed/>
    <w:qFormat/>
  </w:style>
  <w:style w:type="character" w:styleId="BookTitle">
    <w:name w:val="Book Title"/>
    <w:rPr>
      <w:b w:val="true"/>
      <w:smallCaps/>
    </w:rPr>
    <w:unhideWhenUsed/>
    <w:qFormat/>
  </w:style>
  <w:style w:type="character" w:styleId="4988" w:customStyle="1">
    <w:name w:val="4988"/>
    <w:rPr/>
    <w:unhideWhenUsed/>
    <w:qFormat/>
  </w:style>
  <w:style w:type="character" w:styleId="4989" w:customStyle="1">
    <w:name w:val="4989"/>
    <w:basedOn w:val="DefaultParagraphFont"/>
    <w:rPr/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comments.xml" Type="http://schemas.openxmlformats.org/officeDocument/2006/relationships/comments"/><Relationship Id="rId7" Target="commentsExtended.xml" Type="http://schemas.microsoft.com/office/2011/relationships/commentsExtended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f160f428-7c4d-379d-b190-bd87941dc3d0" Target="fonts/ArimoRegular.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